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D93D" w14:textId="59F5093A" w:rsidR="008A1808" w:rsidRPr="008A1808" w:rsidRDefault="009F6FD4" w:rsidP="008A1808">
      <w:pPr>
        <w:ind w:firstLine="0"/>
        <w:jc w:val="center"/>
        <w:rPr>
          <w:sz w:val="28"/>
          <w:szCs w:val="28"/>
        </w:rPr>
      </w:pPr>
      <w:r w:rsidRPr="008A1808">
        <w:rPr>
          <w:sz w:val="28"/>
          <w:szCs w:val="28"/>
        </w:rPr>
        <w:t>L</w:t>
      </w:r>
      <w:r w:rsidR="001602DD">
        <w:rPr>
          <w:sz w:val="28"/>
          <w:szCs w:val="28"/>
        </w:rPr>
        <w:t>’</w:t>
      </w:r>
      <w:r w:rsidRPr="008A1808">
        <w:rPr>
          <w:sz w:val="28"/>
          <w:szCs w:val="28"/>
        </w:rPr>
        <w:t>unité de recherche interdisciplinaire ICD a le plaisir de vous inviter</w:t>
      </w:r>
    </w:p>
    <w:p w14:paraId="4584905B" w14:textId="30941970" w:rsidR="008A1808" w:rsidRPr="008A1808" w:rsidRDefault="009F6FD4" w:rsidP="008A1808">
      <w:pPr>
        <w:ind w:firstLine="0"/>
        <w:jc w:val="center"/>
        <w:rPr>
          <w:b/>
          <w:sz w:val="28"/>
          <w:szCs w:val="28"/>
        </w:rPr>
      </w:pPr>
      <w:r w:rsidRPr="008A1808">
        <w:rPr>
          <w:sz w:val="28"/>
          <w:szCs w:val="28"/>
        </w:rPr>
        <w:t>à la nouvelle séance du séminaire de théorie littéraire</w:t>
      </w:r>
    </w:p>
    <w:p w14:paraId="4492F120" w14:textId="3CA0BA86" w:rsidR="008A1808" w:rsidRPr="008A1808" w:rsidRDefault="009F6FD4" w:rsidP="008A1808">
      <w:pPr>
        <w:ind w:firstLine="0"/>
        <w:jc w:val="center"/>
        <w:rPr>
          <w:b/>
          <w:sz w:val="28"/>
          <w:szCs w:val="28"/>
        </w:rPr>
      </w:pPr>
      <w:r w:rsidRPr="008A1808">
        <w:rPr>
          <w:b/>
          <w:sz w:val="28"/>
          <w:szCs w:val="28"/>
        </w:rPr>
        <w:t>« Écritures et concepts en mouvement »</w:t>
      </w:r>
    </w:p>
    <w:p w14:paraId="57907DC3" w14:textId="77E77A21" w:rsidR="009F6FD4" w:rsidRDefault="009F6FD4" w:rsidP="008A1808">
      <w:pPr>
        <w:ind w:firstLine="0"/>
        <w:jc w:val="center"/>
        <w:rPr>
          <w:sz w:val="28"/>
          <w:szCs w:val="28"/>
        </w:rPr>
      </w:pPr>
      <w:r w:rsidRPr="008A1808">
        <w:rPr>
          <w:sz w:val="28"/>
          <w:szCs w:val="28"/>
        </w:rPr>
        <w:t>animée par :</w:t>
      </w:r>
    </w:p>
    <w:p w14:paraId="0645422C" w14:textId="77777777" w:rsidR="008A1808" w:rsidRPr="008A1808" w:rsidRDefault="008A1808" w:rsidP="008A1808">
      <w:pPr>
        <w:ind w:firstLine="0"/>
        <w:jc w:val="center"/>
        <w:rPr>
          <w:sz w:val="28"/>
          <w:szCs w:val="28"/>
        </w:rPr>
      </w:pPr>
    </w:p>
    <w:p w14:paraId="294989B0" w14:textId="051EA6A8" w:rsidR="009F6FD4" w:rsidRPr="00D93522" w:rsidRDefault="002B6692" w:rsidP="008A1808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Isabelle </w:t>
      </w:r>
      <w:r w:rsidRPr="002B6692">
        <w:rPr>
          <w:b/>
          <w:smallCaps/>
          <w:sz w:val="36"/>
          <w:szCs w:val="36"/>
        </w:rPr>
        <w:t>Ost</w:t>
      </w:r>
      <w:r w:rsidR="00D93522" w:rsidRPr="00D93522">
        <w:rPr>
          <w:b/>
          <w:smallCaps/>
          <w:sz w:val="36"/>
          <w:szCs w:val="36"/>
        </w:rPr>
        <w:t>,</w:t>
      </w:r>
    </w:p>
    <w:p w14:paraId="3F755344" w14:textId="292A00F0" w:rsidR="009F6FD4" w:rsidRPr="00D93522" w:rsidRDefault="00601407" w:rsidP="008A1808">
      <w:pPr>
        <w:ind w:firstLine="0"/>
        <w:jc w:val="center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Professeur à l’Université Saint-Louis à Bruxelles</w:t>
      </w:r>
    </w:p>
    <w:p w14:paraId="6912C5A8" w14:textId="77777777" w:rsidR="009F6FD4" w:rsidRPr="00D93522" w:rsidRDefault="009F6FD4"/>
    <w:p w14:paraId="0FC6FBBA" w14:textId="33541DDB" w:rsidR="00F562EA" w:rsidRPr="00230107" w:rsidRDefault="00F562EA" w:rsidP="007B2E98">
      <w:pPr>
        <w:spacing w:line="204" w:lineRule="auto"/>
        <w:ind w:right="-567" w:hanging="709"/>
        <w:jc w:val="center"/>
        <w:rPr>
          <w:rFonts w:ascii="Rockwell" w:hAnsi="Rockwell" w:cs="Arial"/>
          <w:b/>
          <w:color w:val="000000"/>
          <w:sz w:val="48"/>
          <w:szCs w:val="48"/>
          <w:shd w:val="clear" w:color="auto" w:fill="FDFDFD"/>
        </w:rPr>
      </w:pPr>
      <w:r w:rsidRPr="00230107">
        <w:rPr>
          <w:rFonts w:ascii="Rockwell" w:hAnsi="Rockwell"/>
          <w:b/>
          <w:sz w:val="48"/>
          <w:szCs w:val="48"/>
        </w:rPr>
        <w:t>« </w:t>
      </w:r>
      <w:r w:rsidR="00601407">
        <w:rPr>
          <w:rFonts w:ascii="Rockwell" w:hAnsi="Rockwell"/>
          <w:b/>
          <w:sz w:val="48"/>
          <w:szCs w:val="48"/>
        </w:rPr>
        <w:t>Littérature et cartographie : faire bouge</w:t>
      </w:r>
      <w:r w:rsidR="007D6A4F">
        <w:rPr>
          <w:rFonts w:ascii="Rockwell" w:hAnsi="Rockwell"/>
          <w:b/>
          <w:sz w:val="48"/>
          <w:szCs w:val="48"/>
        </w:rPr>
        <w:t>r</w:t>
      </w:r>
      <w:r w:rsidR="00601407">
        <w:rPr>
          <w:rFonts w:ascii="Rockwell" w:hAnsi="Rockwell"/>
          <w:b/>
          <w:sz w:val="48"/>
          <w:szCs w:val="48"/>
        </w:rPr>
        <w:t xml:space="preserve"> la carte, faire bouger les lignes</w:t>
      </w:r>
      <w:r w:rsidR="00153DB3" w:rsidRPr="00230107">
        <w:rPr>
          <w:rFonts w:ascii="Rockwell" w:hAnsi="Rockwell" w:cs="Arial"/>
          <w:b/>
          <w:color w:val="000000"/>
          <w:sz w:val="48"/>
          <w:szCs w:val="48"/>
          <w:shd w:val="clear" w:color="auto" w:fill="FDFDFD"/>
        </w:rPr>
        <w:t xml:space="preserve"> </w:t>
      </w:r>
      <w:r w:rsidR="00AA7B52" w:rsidRPr="00230107">
        <w:rPr>
          <w:rFonts w:ascii="Rockwell" w:hAnsi="Rockwell"/>
          <w:b/>
          <w:spacing w:val="-8"/>
          <w:sz w:val="48"/>
          <w:szCs w:val="48"/>
        </w:rPr>
        <w:t>»</w:t>
      </w:r>
    </w:p>
    <w:p w14:paraId="2B0D0189" w14:textId="45335429" w:rsidR="00601407" w:rsidRPr="00230107" w:rsidRDefault="0020717A" w:rsidP="00601407">
      <w:pPr>
        <w:pStyle w:val="NormalWeb"/>
        <w:spacing w:before="240" w:beforeAutospacing="0" w:after="0" w:afterAutospacing="0"/>
        <w:ind w:left="357" w:hanging="357"/>
        <w:jc w:val="center"/>
        <w:rPr>
          <w:rFonts w:ascii="Rockwell" w:hAnsi="Rockwell"/>
          <w:b/>
          <w:bCs/>
          <w:color w:val="000000"/>
          <w:sz w:val="22"/>
          <w:szCs w:val="22"/>
          <w:shd w:val="clear" w:color="auto" w:fill="FDFDFD"/>
        </w:rPr>
      </w:pPr>
      <w:r w:rsidRPr="0020717A">
        <w:rPr>
          <w:color w:val="000000"/>
          <w:u w:val="single"/>
          <w:shd w:val="clear" w:color="auto" w:fill="FDFDFD"/>
        </w:rPr>
        <w:t>Répondant</w:t>
      </w:r>
      <w:r w:rsidR="00601407">
        <w:rPr>
          <w:color w:val="000000"/>
          <w:u w:val="single"/>
          <w:shd w:val="clear" w:color="auto" w:fill="FDFDFD"/>
        </w:rPr>
        <w:t>e</w:t>
      </w:r>
      <w:r w:rsidRPr="0020717A">
        <w:rPr>
          <w:rFonts w:ascii="Rockwell" w:hAnsi="Rockwell"/>
          <w:b/>
          <w:bCs/>
          <w:color w:val="000000"/>
          <w:sz w:val="22"/>
          <w:szCs w:val="22"/>
          <w:shd w:val="clear" w:color="auto" w:fill="FDFDFD"/>
        </w:rPr>
        <w:t xml:space="preserve">: </w:t>
      </w:r>
      <w:r w:rsidR="00601407">
        <w:rPr>
          <w:rFonts w:ascii="Rockwell" w:hAnsi="Rockwell"/>
          <w:b/>
          <w:bCs/>
          <w:color w:val="000000"/>
          <w:sz w:val="22"/>
          <w:szCs w:val="22"/>
          <w:shd w:val="clear" w:color="auto" w:fill="FDFDFD"/>
        </w:rPr>
        <w:t>Cécile Chapon</w:t>
      </w:r>
      <w:r w:rsidR="00230107">
        <w:rPr>
          <w:rFonts w:ascii="Rockwell" w:hAnsi="Rockwell"/>
          <w:b/>
          <w:bCs/>
          <w:color w:val="000000"/>
          <w:sz w:val="22"/>
          <w:szCs w:val="22"/>
          <w:shd w:val="clear" w:color="auto" w:fill="FDFDFD"/>
        </w:rPr>
        <w:t xml:space="preserve"> (Université de Tours/ICD) </w:t>
      </w:r>
    </w:p>
    <w:p w14:paraId="25A907F5" w14:textId="37180A84" w:rsidR="00230107" w:rsidRPr="00230107" w:rsidRDefault="00230107" w:rsidP="007B2E98">
      <w:pPr>
        <w:pStyle w:val="NormalWeb"/>
        <w:spacing w:before="0" w:beforeAutospacing="0" w:after="240" w:afterAutospacing="0"/>
        <w:ind w:left="357" w:hanging="357"/>
        <w:jc w:val="center"/>
        <w:rPr>
          <w:rFonts w:ascii="Rockwell" w:hAnsi="Rockwell"/>
          <w:b/>
          <w:bCs/>
          <w:color w:val="000000"/>
          <w:sz w:val="22"/>
          <w:szCs w:val="22"/>
          <w:shd w:val="clear" w:color="auto" w:fill="FDFDFD"/>
        </w:rPr>
      </w:pPr>
    </w:p>
    <w:p w14:paraId="79A36CA2" w14:textId="5ED07C34" w:rsidR="008A1808" w:rsidRDefault="00601407" w:rsidP="00E32E5B">
      <w:pPr>
        <w:spacing w:before="360"/>
        <w:ind w:right="-284" w:firstLine="0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Mardi</w:t>
      </w:r>
      <w:r w:rsidR="00D93522">
        <w:rPr>
          <w:rFonts w:ascii="Rockwell" w:hAnsi="Rockwell"/>
          <w:sz w:val="32"/>
          <w:szCs w:val="32"/>
        </w:rPr>
        <w:t xml:space="preserve"> 2</w:t>
      </w:r>
      <w:r>
        <w:rPr>
          <w:rFonts w:ascii="Rockwell" w:hAnsi="Rockwell"/>
          <w:sz w:val="32"/>
          <w:szCs w:val="32"/>
        </w:rPr>
        <w:t>1</w:t>
      </w:r>
      <w:r w:rsidR="00D93522">
        <w:rPr>
          <w:rFonts w:ascii="Rockwell" w:hAnsi="Rockwell"/>
          <w:sz w:val="32"/>
          <w:szCs w:val="32"/>
        </w:rPr>
        <w:t xml:space="preserve"> </w:t>
      </w:r>
      <w:r>
        <w:rPr>
          <w:rFonts w:ascii="Rockwell" w:hAnsi="Rockwell"/>
          <w:sz w:val="32"/>
          <w:szCs w:val="32"/>
        </w:rPr>
        <w:t>mars</w:t>
      </w:r>
      <w:r w:rsidR="008A1808" w:rsidRPr="008A1808">
        <w:rPr>
          <w:rFonts w:ascii="Rockwell" w:hAnsi="Rockwell"/>
          <w:sz w:val="32"/>
          <w:szCs w:val="32"/>
        </w:rPr>
        <w:t xml:space="preserve"> à 1</w:t>
      </w:r>
      <w:r w:rsidR="001A7B86">
        <w:rPr>
          <w:rFonts w:ascii="Rockwell" w:hAnsi="Rockwell"/>
          <w:sz w:val="32"/>
          <w:szCs w:val="32"/>
        </w:rPr>
        <w:t>7h</w:t>
      </w:r>
      <w:r w:rsidR="008A1808" w:rsidRPr="008A1808">
        <w:rPr>
          <w:rFonts w:ascii="Rockwell" w:hAnsi="Rockwell"/>
          <w:sz w:val="32"/>
          <w:szCs w:val="32"/>
        </w:rPr>
        <w:t xml:space="preserve"> – </w:t>
      </w:r>
      <w:r w:rsidR="001A7B86">
        <w:rPr>
          <w:rFonts w:ascii="Rockwell" w:hAnsi="Rockwell"/>
          <w:sz w:val="32"/>
          <w:szCs w:val="32"/>
        </w:rPr>
        <w:t>s</w:t>
      </w:r>
      <w:r w:rsidR="008A1808" w:rsidRPr="008A1808">
        <w:rPr>
          <w:rFonts w:ascii="Rockwell" w:hAnsi="Rockwell"/>
          <w:sz w:val="32"/>
          <w:szCs w:val="32"/>
        </w:rPr>
        <w:t xml:space="preserve">alle </w:t>
      </w:r>
      <w:r w:rsidR="00153DB3">
        <w:rPr>
          <w:rFonts w:ascii="Rockwell" w:hAnsi="Rockwell"/>
          <w:sz w:val="32"/>
          <w:szCs w:val="32"/>
        </w:rPr>
        <w:t>des actes (203)</w:t>
      </w:r>
      <w:r w:rsidR="008A1808" w:rsidRPr="008A1808">
        <w:rPr>
          <w:rFonts w:ascii="Rockwell" w:hAnsi="Rockwell"/>
          <w:sz w:val="32"/>
          <w:szCs w:val="32"/>
        </w:rPr>
        <w:t>, site Tanneurs</w:t>
      </w:r>
    </w:p>
    <w:p w14:paraId="7F39D0B8" w14:textId="3E429748" w:rsidR="00E32E5B" w:rsidRPr="008A1808" w:rsidRDefault="00E32E5B" w:rsidP="00E32E5B">
      <w:pPr>
        <w:spacing w:after="240"/>
        <w:ind w:right="-284" w:firstLine="0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et </w:t>
      </w:r>
      <w:hyperlink r:id="rId5" w:history="1">
        <w:r w:rsidRPr="00E32E5B">
          <w:rPr>
            <w:rStyle w:val="Lienhypertexte"/>
            <w:rFonts w:ascii="Rockwell" w:hAnsi="Rockwell" w:cstheme="minorBidi"/>
            <w:sz w:val="32"/>
            <w:szCs w:val="32"/>
          </w:rPr>
          <w:t>en visioconférence</w:t>
        </w:r>
      </w:hyperlink>
    </w:p>
    <w:p w14:paraId="19BB5440" w14:textId="4915AB5D" w:rsidR="00601407" w:rsidRPr="005D53B2" w:rsidRDefault="00601407" w:rsidP="000516F2">
      <w:pPr>
        <w:ind w:firstLine="284"/>
        <w:rPr>
          <w:rFonts w:eastAsia="Times New Roman" w:cs="Times New Roman"/>
          <w:lang w:val="fr-BE" w:eastAsia="fr-FR"/>
        </w:rPr>
      </w:pPr>
      <w:r w:rsidRPr="005D53B2">
        <w:rPr>
          <w:rFonts w:eastAsia="Times New Roman" w:cs="Times New Roman"/>
          <w:lang w:val="fr-BE" w:eastAsia="fr-FR"/>
        </w:rPr>
        <w:t>Depuis environ 25 ans, ce qu’on a pris l’habitude de nommer le « </w:t>
      </w:r>
      <w:r w:rsidRPr="005D53B2">
        <w:rPr>
          <w:rFonts w:eastAsia="Times New Roman" w:cs="Times New Roman"/>
          <w:i/>
          <w:iCs/>
          <w:lang w:val="fr-BE" w:eastAsia="fr-FR"/>
        </w:rPr>
        <w:t xml:space="preserve">spatial </w:t>
      </w:r>
      <w:proofErr w:type="spellStart"/>
      <w:r w:rsidRPr="005D53B2">
        <w:rPr>
          <w:rFonts w:eastAsia="Times New Roman" w:cs="Times New Roman"/>
          <w:i/>
          <w:iCs/>
          <w:lang w:val="fr-BE" w:eastAsia="fr-FR"/>
        </w:rPr>
        <w:t>turn</w:t>
      </w:r>
      <w:proofErr w:type="spellEnd"/>
      <w:r w:rsidRPr="005D53B2">
        <w:rPr>
          <w:rFonts w:eastAsia="Times New Roman" w:cs="Times New Roman"/>
          <w:lang w:val="fr-BE" w:eastAsia="fr-FR"/>
        </w:rPr>
        <w:t xml:space="preserve"> » dans les sciences humaines exerce une forte influence dans le domaine des études littéraires. Forte de cette nouvelle connivence avec la géographie, la littérature a également tissé de nouveaux liens avec le domaine de la cartographie. En effet, l’usage littéraire des cartes et des « opérations cartographiques » contribue sans doute à complexifier l’objet à la fois épistémique et esthétique qu’est la carte. </w:t>
      </w:r>
    </w:p>
    <w:p w14:paraId="3A47E3DE" w14:textId="25D8DE72" w:rsidR="00802EF6" w:rsidRPr="000516F2" w:rsidRDefault="00601407" w:rsidP="000516F2">
      <w:pPr>
        <w:ind w:firstLine="284"/>
        <w:rPr>
          <w:rFonts w:cs="Times New Roman"/>
          <w:shd w:val="clear" w:color="auto" w:fill="FFFFFF"/>
        </w:rPr>
      </w:pPr>
      <w:r w:rsidRPr="000516F2">
        <w:rPr>
          <w:rFonts w:eastAsia="Times New Roman" w:cs="Times New Roman"/>
          <w:lang w:val="fr-BE" w:eastAsia="fr-FR"/>
        </w:rPr>
        <w:t xml:space="preserve">Tablant sur la fécondité de l’analogie entre le geste de représentation cartographique et de représentation littéraire, </w:t>
      </w:r>
      <w:r w:rsidR="00D3386F" w:rsidRPr="000516F2">
        <w:rPr>
          <w:rFonts w:eastAsia="Times New Roman" w:cs="Times New Roman"/>
          <w:lang w:val="fr-BE" w:eastAsia="fr-FR"/>
        </w:rPr>
        <w:t>la conférence d’Isabelle Ost s’attachera</w:t>
      </w:r>
      <w:r w:rsidR="001B0937" w:rsidRPr="000516F2">
        <w:rPr>
          <w:rFonts w:eastAsia="Times New Roman" w:cs="Times New Roman"/>
          <w:lang w:val="fr-BE" w:eastAsia="fr-FR"/>
        </w:rPr>
        <w:t xml:space="preserve"> à dé</w:t>
      </w:r>
      <w:r w:rsidRPr="000516F2">
        <w:rPr>
          <w:rFonts w:eastAsia="Times New Roman" w:cs="Times New Roman"/>
          <w:lang w:val="fr-BE" w:eastAsia="fr-FR"/>
        </w:rPr>
        <w:t xml:space="preserve">montrer </w:t>
      </w:r>
      <w:r w:rsidR="001B0937" w:rsidRPr="000516F2">
        <w:rPr>
          <w:rFonts w:eastAsia="Times New Roman" w:cs="Times New Roman"/>
          <w:lang w:val="fr-BE" w:eastAsia="fr-FR"/>
        </w:rPr>
        <w:t>ce que</w:t>
      </w:r>
      <w:r w:rsidRPr="000516F2">
        <w:rPr>
          <w:rFonts w:eastAsia="Times New Roman" w:cs="Times New Roman"/>
          <w:lang w:val="fr-BE" w:eastAsia="fr-FR"/>
        </w:rPr>
        <w:t xml:space="preserve"> la cartographie peut apporter à l’épistémologie de la littérature</w:t>
      </w:r>
      <w:r w:rsidR="001B0937" w:rsidRPr="000516F2">
        <w:rPr>
          <w:rFonts w:eastAsia="Times New Roman" w:cs="Times New Roman"/>
          <w:lang w:val="fr-BE" w:eastAsia="fr-FR"/>
        </w:rPr>
        <w:t xml:space="preserve"> et ce que</w:t>
      </w:r>
      <w:r w:rsidRPr="000516F2">
        <w:rPr>
          <w:rFonts w:eastAsia="Times New Roman" w:cs="Times New Roman"/>
          <w:lang w:val="fr-BE" w:eastAsia="fr-FR"/>
        </w:rPr>
        <w:t xml:space="preserve"> la littérature </w:t>
      </w:r>
      <w:r w:rsidR="001B0937" w:rsidRPr="000516F2">
        <w:rPr>
          <w:rFonts w:eastAsia="Times New Roman" w:cs="Times New Roman"/>
          <w:lang w:val="fr-BE" w:eastAsia="fr-FR"/>
        </w:rPr>
        <w:t xml:space="preserve">peut offrir pour </w:t>
      </w:r>
      <w:r w:rsidRPr="000516F2">
        <w:rPr>
          <w:rFonts w:eastAsia="Times New Roman" w:cs="Times New Roman"/>
          <w:lang w:val="fr-BE" w:eastAsia="fr-FR"/>
        </w:rPr>
        <w:t>faire bouger les lignes de la carte et de la cartographie.</w:t>
      </w:r>
      <w:r w:rsidR="00F26B97" w:rsidRPr="000516F2">
        <w:rPr>
          <w:rFonts w:cs="Times New Roman"/>
        </w:rPr>
        <w:t xml:space="preserve"> </w:t>
      </w:r>
    </w:p>
    <w:p w14:paraId="02241C5B" w14:textId="7F890841" w:rsidR="003E540D" w:rsidRPr="003E540D" w:rsidRDefault="005A3A99" w:rsidP="003F7674">
      <w:pPr>
        <w:pStyle w:val="Titre1"/>
        <w:spacing w:before="120" w:beforeAutospacing="0" w:after="0" w:afterAutospacing="0"/>
        <w:jc w:val="both"/>
        <w:rPr>
          <w:b w:val="0"/>
          <w:sz w:val="24"/>
          <w:szCs w:val="24"/>
        </w:rPr>
      </w:pPr>
      <w:r w:rsidRPr="003E540D">
        <w:rPr>
          <w:b w:val="0"/>
          <w:sz w:val="24"/>
          <w:szCs w:val="24"/>
          <w:u w:val="single"/>
        </w:rPr>
        <w:t>Lecture recommandée</w:t>
      </w:r>
      <w:r w:rsidR="00B518C2">
        <w:rPr>
          <w:b w:val="0"/>
          <w:sz w:val="24"/>
          <w:szCs w:val="24"/>
          <w:u w:val="single"/>
        </w:rPr>
        <w:t xml:space="preserve"> pour cette séance</w:t>
      </w:r>
      <w:r w:rsidRPr="003E540D">
        <w:rPr>
          <w:b w:val="0"/>
          <w:sz w:val="24"/>
          <w:szCs w:val="24"/>
          <w:u w:val="single"/>
        </w:rPr>
        <w:t> </w:t>
      </w:r>
      <w:r w:rsidR="003E540D" w:rsidRPr="003F7674">
        <w:rPr>
          <w:b w:val="0"/>
          <w:bCs w:val="0"/>
          <w:sz w:val="24"/>
          <w:szCs w:val="24"/>
        </w:rPr>
        <w:t>(Cf. l</w:t>
      </w:r>
      <w:r w:rsidR="003E540D">
        <w:rPr>
          <w:b w:val="0"/>
          <w:bCs w:val="0"/>
          <w:sz w:val="24"/>
          <w:szCs w:val="24"/>
        </w:rPr>
        <w:t>es</w:t>
      </w:r>
      <w:r w:rsidR="003E540D" w:rsidRPr="003F7674">
        <w:rPr>
          <w:b w:val="0"/>
          <w:bCs w:val="0"/>
          <w:sz w:val="24"/>
          <w:szCs w:val="24"/>
        </w:rPr>
        <w:t xml:space="preserve"> pièce jointe</w:t>
      </w:r>
      <w:r w:rsidR="00D93522" w:rsidRPr="003F7674">
        <w:rPr>
          <w:b w:val="0"/>
          <w:bCs w:val="0"/>
          <w:sz w:val="24"/>
          <w:szCs w:val="24"/>
        </w:rPr>
        <w:t>)</w:t>
      </w:r>
      <w:r w:rsidR="00D93522" w:rsidRPr="003E540D">
        <w:rPr>
          <w:b w:val="0"/>
          <w:sz w:val="24"/>
          <w:szCs w:val="24"/>
        </w:rPr>
        <w:t xml:space="preserve"> :</w:t>
      </w:r>
      <w:r w:rsidRPr="003E540D">
        <w:rPr>
          <w:b w:val="0"/>
          <w:sz w:val="24"/>
          <w:szCs w:val="24"/>
        </w:rPr>
        <w:t xml:space="preserve"> </w:t>
      </w:r>
    </w:p>
    <w:p w14:paraId="257F23CD" w14:textId="009C313E" w:rsidR="003E540D" w:rsidRPr="001B0937" w:rsidRDefault="001B0937" w:rsidP="001C7636">
      <w:pPr>
        <w:pStyle w:val="Paragraphedeliste"/>
        <w:numPr>
          <w:ilvl w:val="0"/>
          <w:numId w:val="10"/>
        </w:numPr>
        <w:autoSpaceDE w:val="0"/>
        <w:autoSpaceDN w:val="0"/>
        <w:adjustRightInd w:val="0"/>
      </w:pPr>
      <w:r>
        <w:rPr>
          <w:rFonts w:cs="Times New Roman"/>
          <w:lang w:val="fr-BE"/>
        </w:rPr>
        <w:t>Isabelle Ost</w:t>
      </w:r>
      <w:r w:rsidRPr="001B0937">
        <w:rPr>
          <w:rFonts w:cs="Times New Roman"/>
          <w:lang w:val="fr-BE"/>
        </w:rPr>
        <w:t>, « "L’œil cartographique" de la littérature. Réflexions pour une lecture "</w:t>
      </w:r>
      <w:proofErr w:type="spellStart"/>
      <w:r w:rsidRPr="001B0937">
        <w:rPr>
          <w:rFonts w:cs="Times New Roman"/>
          <w:lang w:val="fr-BE"/>
        </w:rPr>
        <w:t>cartographiante</w:t>
      </w:r>
      <w:proofErr w:type="spellEnd"/>
      <w:r w:rsidRPr="001B0937">
        <w:rPr>
          <w:rFonts w:cs="Times New Roman"/>
          <w:lang w:val="fr-BE"/>
        </w:rPr>
        <w:t xml:space="preserve">" de quelques œuvres littéraires contemporaines », in </w:t>
      </w:r>
      <w:r w:rsidRPr="001B0937">
        <w:rPr>
          <w:rFonts w:cs="Times New Roman"/>
          <w:i/>
          <w:lang w:val="fr-BE"/>
        </w:rPr>
        <w:t>Cartographier. Regards croisés sur des pratiques littéraires et philosophiques contemporaines</w:t>
      </w:r>
      <w:r w:rsidRPr="001B0937">
        <w:rPr>
          <w:rFonts w:cs="Times New Roman"/>
          <w:lang w:val="fr-BE"/>
        </w:rPr>
        <w:t xml:space="preserve">, sous la </w:t>
      </w:r>
      <w:proofErr w:type="spellStart"/>
      <w:r w:rsidRPr="001B0937">
        <w:rPr>
          <w:rFonts w:cs="Times New Roman"/>
          <w:lang w:val="fr-BE"/>
        </w:rPr>
        <w:t>dir</w:t>
      </w:r>
      <w:proofErr w:type="spellEnd"/>
      <w:r w:rsidRPr="001B0937">
        <w:rPr>
          <w:rFonts w:cs="Times New Roman"/>
          <w:lang w:val="fr-BE"/>
        </w:rPr>
        <w:t xml:space="preserve">. de I. Ost, </w:t>
      </w:r>
      <w:r w:rsidRPr="001B0937">
        <w:rPr>
          <w:rFonts w:eastAsia="Calibri" w:cs="Times New Roman"/>
          <w:lang w:eastAsia="fr-BE"/>
        </w:rPr>
        <w:t>Bruxelles, Presses de l’Université Saint-Louis, 2018</w:t>
      </w:r>
      <w:r>
        <w:rPr>
          <w:rFonts w:eastAsia="Calibri" w:cs="Times New Roman"/>
          <w:lang w:eastAsia="fr-BE"/>
        </w:rPr>
        <w:t>.</w:t>
      </w:r>
      <w:r w:rsidR="00D93522" w:rsidRPr="001B0937">
        <w:rPr>
          <w:rFonts w:cs="Times New Roman"/>
        </w:rPr>
        <w:t xml:space="preserve"> </w:t>
      </w:r>
    </w:p>
    <w:p w14:paraId="2B3EAF2C" w14:textId="77777777" w:rsidR="001C7636" w:rsidRPr="001C7636" w:rsidRDefault="001C7636" w:rsidP="001C7636">
      <w:pPr>
        <w:pStyle w:val="Paragraphedeliste"/>
        <w:autoSpaceDE w:val="0"/>
        <w:autoSpaceDN w:val="0"/>
        <w:adjustRightInd w:val="0"/>
        <w:ind w:firstLine="0"/>
      </w:pPr>
    </w:p>
    <w:p w14:paraId="6D0BEB0D" w14:textId="5EB58383" w:rsidR="003F7674" w:rsidRDefault="001B0937" w:rsidP="003E540D">
      <w:pPr>
        <w:ind w:firstLine="567"/>
        <w:rPr>
          <w:rFonts w:cs="Times New Roman"/>
        </w:rPr>
      </w:pPr>
      <w:r w:rsidRPr="001B0937">
        <w:rPr>
          <w:rFonts w:ascii="Rockwell" w:hAnsi="Rockwell"/>
          <w:b/>
          <w:bCs/>
          <w:sz w:val="22"/>
          <w:szCs w:val="22"/>
        </w:rPr>
        <w:t>Isabelle Ost</w:t>
      </w:r>
      <w:r w:rsidRPr="007D3885">
        <w:t xml:space="preserve"> est professeur de littérature et de philosophie à l’Université Saint-Louis – Bruxelles, où elle codirige notamment le </w:t>
      </w:r>
      <w:r w:rsidRPr="001B0937">
        <w:t>Centre Prospéro. Langage, image et connaissance.</w:t>
      </w:r>
      <w:r w:rsidRPr="007D3885">
        <w:t xml:space="preserve"> Ses recherches et publications portent principalement sur les rapports entre philosophie et littérature ainsi que sur la théorie de la littérature. Après avoir publié </w:t>
      </w:r>
      <w:r w:rsidRPr="007D3885">
        <w:rPr>
          <w:i/>
          <w:lang w:eastAsia="fr-BE"/>
        </w:rPr>
        <w:t>Samuel Beckett et Gilles Deleuze : cartographie de deux parcours d</w:t>
      </w:r>
      <w:r>
        <w:rPr>
          <w:i/>
          <w:lang w:eastAsia="fr-BE"/>
        </w:rPr>
        <w:t>’</w:t>
      </w:r>
      <w:r w:rsidRPr="007D3885">
        <w:rPr>
          <w:i/>
          <w:lang w:eastAsia="fr-BE"/>
        </w:rPr>
        <w:t>écriture</w:t>
      </w:r>
      <w:r w:rsidRPr="007D3885">
        <w:rPr>
          <w:lang w:eastAsia="fr-BE"/>
        </w:rPr>
        <w:t xml:space="preserve"> (PUSL, 2008), elle s’intéresse actuellement à la littérature française contemporaine, et tout particulièrement aux rapports entre littérature et cartographie (</w:t>
      </w:r>
      <w:r w:rsidRPr="000516F2">
        <w:rPr>
          <w:i/>
        </w:rPr>
        <w:t>Cartographier. Regards croisés sur des pratiques littéraires et philosophiques contemporaines,</w:t>
      </w:r>
      <w:r w:rsidRPr="000516F2">
        <w:rPr>
          <w:lang w:eastAsia="fr-BE"/>
        </w:rPr>
        <w:t xml:space="preserve"> PUSL, 2018). Depuis </w:t>
      </w:r>
      <w:r w:rsidR="000516F2" w:rsidRPr="000516F2">
        <w:rPr>
          <w:lang w:eastAsia="fr-BE"/>
        </w:rPr>
        <w:t>2020</w:t>
      </w:r>
      <w:r w:rsidRPr="000516F2">
        <w:rPr>
          <w:lang w:eastAsia="fr-BE"/>
        </w:rPr>
        <w:t xml:space="preserve">, elle dirige </w:t>
      </w:r>
      <w:r w:rsidRPr="007D3885">
        <w:rPr>
          <w:lang w:eastAsia="fr-BE"/>
        </w:rPr>
        <w:t xml:space="preserve">également un </w:t>
      </w:r>
      <w:r>
        <w:rPr>
          <w:lang w:eastAsia="fr-BE"/>
        </w:rPr>
        <w:t>programme de recherche</w:t>
      </w:r>
      <w:r w:rsidRPr="007D3885">
        <w:rPr>
          <w:lang w:eastAsia="fr-BE"/>
        </w:rPr>
        <w:t xml:space="preserve"> financé par le F.R.S.-FNRS intitulé « </w:t>
      </w:r>
      <w:r w:rsidRPr="007D3885">
        <w:t xml:space="preserve">La fonction cartographique de la littérature : analyse comparée des procédés de représentation de la cartographie et d’œuvres de la littérature française contemporaine ». </w:t>
      </w:r>
      <w:r w:rsidR="004C294F" w:rsidRPr="001C7636">
        <w:rPr>
          <w:rFonts w:cs="Times New Roman"/>
        </w:rPr>
        <w:t xml:space="preserve"> </w:t>
      </w:r>
    </w:p>
    <w:p w14:paraId="1C14A7CC" w14:textId="72A912D4" w:rsidR="007861C6" w:rsidRPr="000516F2" w:rsidRDefault="007861C6" w:rsidP="000516F2">
      <w:pPr>
        <w:spacing w:before="120"/>
        <w:ind w:firstLine="0"/>
        <w:rPr>
          <w:rFonts w:eastAsia="Times New Roman" w:cs="Times New Roman"/>
          <w:kern w:val="36"/>
          <w:u w:val="single"/>
          <w:lang w:val="fr-BE" w:eastAsia="fr-FR"/>
        </w:rPr>
      </w:pPr>
      <w:r w:rsidRPr="007861C6">
        <w:rPr>
          <w:rFonts w:eastAsia="Times New Roman" w:cs="Times New Roman"/>
          <w:kern w:val="36"/>
          <w:u w:val="single"/>
          <w:lang w:val="fr-BE" w:eastAsia="fr-FR"/>
        </w:rPr>
        <w:t>Publications principales d’Isabelle Ost en lien avec le séminaire</w:t>
      </w:r>
      <w:r w:rsidRPr="007861C6">
        <w:rPr>
          <w:rFonts w:eastAsia="Times New Roman" w:cs="Times New Roman"/>
          <w:kern w:val="36"/>
          <w:lang w:val="fr-BE" w:eastAsia="fr-FR"/>
        </w:rPr>
        <w:t> :</w:t>
      </w:r>
      <w:bookmarkStart w:id="0" w:name="_GoBack"/>
      <w:bookmarkEnd w:id="0"/>
    </w:p>
    <w:p w14:paraId="5F760257" w14:textId="1E44FA0A" w:rsidR="007861C6" w:rsidRPr="007861C6" w:rsidRDefault="007861C6" w:rsidP="007861C6">
      <w:pPr>
        <w:numPr>
          <w:ilvl w:val="0"/>
          <w:numId w:val="13"/>
        </w:numPr>
        <w:ind w:left="426" w:hanging="142"/>
        <w:rPr>
          <w:rFonts w:cs="Times New Roman"/>
          <w:i/>
          <w:sz w:val="22"/>
          <w:szCs w:val="22"/>
        </w:rPr>
      </w:pPr>
      <w:r w:rsidRPr="007861C6">
        <w:rPr>
          <w:rFonts w:cs="Times New Roman"/>
          <w:i/>
          <w:sz w:val="22"/>
          <w:szCs w:val="22"/>
          <w:lang w:val="fr-BE"/>
        </w:rPr>
        <w:t>Cartographier. Regards croisés sur des pratiques littéraires et philosophiques contemporaines</w:t>
      </w:r>
      <w:r w:rsidRPr="007861C6">
        <w:rPr>
          <w:rFonts w:cs="Times New Roman"/>
          <w:sz w:val="22"/>
          <w:szCs w:val="22"/>
          <w:lang w:val="fr-BE"/>
        </w:rPr>
        <w:t xml:space="preserve">, </w:t>
      </w:r>
      <w:r w:rsidRPr="007861C6">
        <w:rPr>
          <w:rFonts w:eastAsia="Calibri" w:cs="Times New Roman"/>
          <w:sz w:val="22"/>
          <w:szCs w:val="22"/>
          <w:lang w:eastAsia="fr-BE"/>
        </w:rPr>
        <w:t>Bruxelles, Presses de l’Université Saint-Louis, 2018</w:t>
      </w:r>
      <w:r>
        <w:rPr>
          <w:rFonts w:eastAsia="Calibri" w:cs="Times New Roman"/>
          <w:sz w:val="22"/>
          <w:szCs w:val="22"/>
          <w:lang w:eastAsia="fr-BE"/>
        </w:rPr>
        <w:t>.</w:t>
      </w:r>
    </w:p>
    <w:p w14:paraId="612738BC" w14:textId="1C31A1A3" w:rsidR="007861C6" w:rsidRPr="007861C6" w:rsidRDefault="007861C6" w:rsidP="007861C6">
      <w:pPr>
        <w:numPr>
          <w:ilvl w:val="0"/>
          <w:numId w:val="13"/>
        </w:numPr>
        <w:ind w:left="426" w:hanging="142"/>
        <w:rPr>
          <w:rFonts w:cs="Times New Roman"/>
          <w:i/>
          <w:sz w:val="22"/>
          <w:szCs w:val="22"/>
        </w:rPr>
      </w:pPr>
      <w:r w:rsidRPr="007861C6">
        <w:rPr>
          <w:rFonts w:eastAsia="Calibri" w:cs="Times New Roman"/>
          <w:sz w:val="22"/>
          <w:szCs w:val="22"/>
          <w:lang w:eastAsia="fr-BE"/>
        </w:rPr>
        <w:lastRenderedPageBreak/>
        <w:t xml:space="preserve">« Postface », in </w:t>
      </w:r>
      <w:r w:rsidRPr="007861C6">
        <w:rPr>
          <w:rFonts w:eastAsia="Calibri" w:cs="Times New Roman"/>
          <w:i/>
          <w:sz w:val="22"/>
          <w:szCs w:val="22"/>
          <w:lang w:eastAsia="fr-BE"/>
        </w:rPr>
        <w:t>Circuit</w:t>
      </w:r>
      <w:r w:rsidRPr="007861C6">
        <w:rPr>
          <w:rFonts w:eastAsia="Calibri" w:cs="Times New Roman"/>
          <w:sz w:val="22"/>
          <w:szCs w:val="22"/>
          <w:lang w:eastAsia="fr-BE"/>
        </w:rPr>
        <w:t xml:space="preserve">, roman de Charly </w:t>
      </w:r>
      <w:proofErr w:type="spellStart"/>
      <w:r w:rsidRPr="007861C6">
        <w:rPr>
          <w:rFonts w:eastAsia="Calibri" w:cs="Times New Roman"/>
          <w:sz w:val="22"/>
          <w:szCs w:val="22"/>
          <w:lang w:eastAsia="fr-BE"/>
        </w:rPr>
        <w:t>Delwart</w:t>
      </w:r>
      <w:proofErr w:type="spellEnd"/>
      <w:r w:rsidRPr="007861C6">
        <w:rPr>
          <w:rFonts w:eastAsia="Calibri" w:cs="Times New Roman"/>
          <w:sz w:val="22"/>
          <w:szCs w:val="22"/>
          <w:lang w:eastAsia="fr-BE"/>
        </w:rPr>
        <w:t>, Les Impressions Nouvelles, coll. « Espace Nord », Bruxelles, mars 2014</w:t>
      </w:r>
      <w:r>
        <w:rPr>
          <w:rFonts w:eastAsia="Calibri" w:cs="Times New Roman"/>
          <w:sz w:val="22"/>
          <w:szCs w:val="22"/>
          <w:lang w:eastAsia="fr-BE"/>
        </w:rPr>
        <w:t>.</w:t>
      </w:r>
    </w:p>
    <w:p w14:paraId="48E9B6D0" w14:textId="77777777" w:rsidR="007861C6" w:rsidRPr="007861C6" w:rsidRDefault="007861C6" w:rsidP="0071147A">
      <w:pPr>
        <w:numPr>
          <w:ilvl w:val="0"/>
          <w:numId w:val="13"/>
        </w:numPr>
        <w:autoSpaceDE w:val="0"/>
        <w:autoSpaceDN w:val="0"/>
        <w:adjustRightInd w:val="0"/>
        <w:ind w:left="426" w:hanging="142"/>
        <w:rPr>
          <w:rFonts w:cs="Times New Roman"/>
          <w:sz w:val="22"/>
          <w:szCs w:val="22"/>
        </w:rPr>
      </w:pPr>
      <w:r w:rsidRPr="007861C6">
        <w:rPr>
          <w:rFonts w:cs="Times New Roman"/>
          <w:bCs/>
          <w:sz w:val="22"/>
          <w:szCs w:val="22"/>
          <w:lang w:val="fr-BE" w:eastAsia="fr-BE"/>
        </w:rPr>
        <w:t xml:space="preserve">« Pour une cartographie des dispositifs de représentation : regard contemporain sur une histoire », </w:t>
      </w:r>
      <w:r w:rsidRPr="007861C6">
        <w:rPr>
          <w:rFonts w:cs="Times New Roman"/>
          <w:bCs/>
          <w:i/>
          <w:sz w:val="22"/>
          <w:szCs w:val="22"/>
          <w:lang w:val="fr-BE" w:eastAsia="fr-BE"/>
        </w:rPr>
        <w:t xml:space="preserve">in </w:t>
      </w:r>
      <w:r w:rsidRPr="007861C6">
        <w:rPr>
          <w:rFonts w:cs="Times New Roman"/>
          <w:i/>
          <w:sz w:val="22"/>
          <w:szCs w:val="22"/>
          <w:lang w:val="fr-BE" w:eastAsia="fr-BE"/>
        </w:rPr>
        <w:t>Représenter à l'époque contemporaine. Pratiques littéraires, artistiques et philosophiques</w:t>
      </w:r>
      <w:r w:rsidRPr="007861C6">
        <w:rPr>
          <w:rFonts w:cs="Times New Roman"/>
          <w:sz w:val="22"/>
          <w:szCs w:val="22"/>
          <w:lang w:val="fr-BE" w:eastAsia="fr-BE"/>
        </w:rPr>
        <w:t xml:space="preserve">, sous la </w:t>
      </w:r>
      <w:proofErr w:type="spellStart"/>
      <w:r w:rsidRPr="007861C6">
        <w:rPr>
          <w:rFonts w:cs="Times New Roman"/>
          <w:sz w:val="22"/>
          <w:szCs w:val="22"/>
          <w:lang w:val="fr-BE" w:eastAsia="fr-BE"/>
        </w:rPr>
        <w:t>dir</w:t>
      </w:r>
      <w:proofErr w:type="spellEnd"/>
      <w:r w:rsidRPr="007861C6">
        <w:rPr>
          <w:rFonts w:cs="Times New Roman"/>
          <w:sz w:val="22"/>
          <w:szCs w:val="22"/>
          <w:lang w:val="fr-BE" w:eastAsia="fr-BE"/>
        </w:rPr>
        <w:t xml:space="preserve">. I. Ost </w:t>
      </w:r>
      <w:r w:rsidRPr="007861C6">
        <w:rPr>
          <w:rFonts w:cs="Times New Roman"/>
          <w:i/>
          <w:sz w:val="22"/>
          <w:szCs w:val="22"/>
          <w:lang w:val="fr-BE" w:eastAsia="fr-BE"/>
        </w:rPr>
        <w:t xml:space="preserve">et al., </w:t>
      </w:r>
      <w:r w:rsidRPr="007861C6">
        <w:rPr>
          <w:rFonts w:cs="Times New Roman"/>
          <w:sz w:val="22"/>
          <w:szCs w:val="22"/>
          <w:lang w:val="fr-BE" w:eastAsia="fr-BE"/>
        </w:rPr>
        <w:t>Publications des Facultés universitaires Saint-Louis, Bruxelles, 2010.</w:t>
      </w:r>
    </w:p>
    <w:p w14:paraId="6B420930" w14:textId="6C793F38" w:rsidR="007861C6" w:rsidRPr="007861C6" w:rsidRDefault="007861C6" w:rsidP="0071147A">
      <w:pPr>
        <w:numPr>
          <w:ilvl w:val="0"/>
          <w:numId w:val="13"/>
        </w:numPr>
        <w:autoSpaceDE w:val="0"/>
        <w:autoSpaceDN w:val="0"/>
        <w:adjustRightInd w:val="0"/>
        <w:ind w:left="426" w:hanging="142"/>
        <w:rPr>
          <w:rFonts w:cs="Times New Roman"/>
          <w:sz w:val="22"/>
          <w:szCs w:val="22"/>
        </w:rPr>
      </w:pPr>
      <w:r w:rsidRPr="007861C6">
        <w:rPr>
          <w:rFonts w:cs="Times New Roman"/>
          <w:sz w:val="22"/>
          <w:szCs w:val="22"/>
          <w:lang w:val="fr-BE" w:eastAsia="fr-BE"/>
        </w:rPr>
        <w:t>« </w:t>
      </w:r>
      <w:r w:rsidRPr="007861C6">
        <w:rPr>
          <w:rFonts w:cs="Times New Roman"/>
          <w:sz w:val="22"/>
          <w:szCs w:val="22"/>
        </w:rPr>
        <w:t xml:space="preserve">Dispositifs techniques et place du sujet dans quelques romans de Jean-Philippe Toussaint », </w:t>
      </w:r>
      <w:r w:rsidRPr="007861C6">
        <w:rPr>
          <w:rFonts w:cs="Times New Roman"/>
          <w:iCs/>
          <w:sz w:val="22"/>
          <w:szCs w:val="22"/>
        </w:rPr>
        <w:t xml:space="preserve">in </w:t>
      </w:r>
      <w:proofErr w:type="spellStart"/>
      <w:r w:rsidRPr="007861C6">
        <w:rPr>
          <w:rFonts w:cs="Times New Roman"/>
          <w:i/>
          <w:sz w:val="22"/>
          <w:szCs w:val="22"/>
        </w:rPr>
        <w:t>Textyles</w:t>
      </w:r>
      <w:proofErr w:type="spellEnd"/>
      <w:r w:rsidRPr="007861C6">
        <w:rPr>
          <w:rFonts w:cs="Times New Roman"/>
          <w:i/>
          <w:sz w:val="22"/>
          <w:szCs w:val="22"/>
        </w:rPr>
        <w:t>. Revue de lettres belges de langue française</w:t>
      </w:r>
      <w:r w:rsidRPr="007861C6">
        <w:rPr>
          <w:rFonts w:cs="Times New Roman"/>
          <w:sz w:val="22"/>
          <w:szCs w:val="22"/>
        </w:rPr>
        <w:t>, n°38, 2010.</w:t>
      </w:r>
    </w:p>
    <w:p w14:paraId="466063B3" w14:textId="4C0CA176" w:rsidR="00F91688" w:rsidRPr="007D301C" w:rsidRDefault="00F91688" w:rsidP="004C294F">
      <w:pPr>
        <w:pStyle w:val="NormalWeb"/>
        <w:spacing w:before="0" w:beforeAutospacing="0" w:after="0" w:afterAutospacing="0"/>
        <w:ind w:left="360"/>
        <w:rPr>
          <w:color w:val="000000"/>
          <w:sz w:val="16"/>
          <w:szCs w:val="16"/>
          <w:shd w:val="clear" w:color="auto" w:fill="FDFDFD"/>
        </w:rPr>
      </w:pPr>
    </w:p>
    <w:p w14:paraId="48B1700B" w14:textId="6DF486AB" w:rsidR="00D70582" w:rsidRPr="00A8341A" w:rsidRDefault="00A8341A" w:rsidP="00A8341A">
      <w:pPr>
        <w:ind w:firstLine="0"/>
        <w:rPr>
          <w:rFonts w:ascii="Broadway" w:hAnsi="Broadway" w:cs="Times New Roman"/>
          <w:color w:val="FF0000"/>
          <w:sz w:val="36"/>
          <w:szCs w:val="36"/>
        </w:rPr>
      </w:pPr>
      <w:r w:rsidRPr="00A8341A">
        <w:rPr>
          <w:rFonts w:ascii="Broadway" w:hAnsi="Broadway" w:cs="Times New Roman"/>
          <w:color w:val="FF0000"/>
          <w:sz w:val="36"/>
          <w:szCs w:val="36"/>
        </w:rPr>
        <w:t>NB !</w:t>
      </w:r>
    </w:p>
    <w:p w14:paraId="5100A35F" w14:textId="77777777" w:rsidR="007B2E98" w:rsidRDefault="007B2E98" w:rsidP="007B2E98">
      <w:pPr>
        <w:pStyle w:val="Default"/>
        <w:jc w:val="both"/>
      </w:pPr>
      <w:r w:rsidRPr="009B1285">
        <w:t>L</w:t>
      </w:r>
      <w:r>
        <w:t xml:space="preserve">a suite </w:t>
      </w:r>
      <w:r w:rsidRPr="009B1285">
        <w:t>du séminaire</w:t>
      </w:r>
      <w:r>
        <w:t xml:space="preserve"> au second semestre :</w:t>
      </w:r>
    </w:p>
    <w:p w14:paraId="074BD9E2" w14:textId="77777777" w:rsidR="007B2E98" w:rsidRPr="007861C6" w:rsidRDefault="007B2E98" w:rsidP="007B2E98">
      <w:pPr>
        <w:numPr>
          <w:ilvl w:val="0"/>
          <w:numId w:val="9"/>
        </w:numPr>
        <w:shd w:val="clear" w:color="auto" w:fill="FDFDFD"/>
        <w:tabs>
          <w:tab w:val="left" w:pos="567"/>
        </w:tabs>
        <w:ind w:left="567" w:hanging="283"/>
        <w:rPr>
          <w:rFonts w:cs="Times New Roman"/>
          <w:b/>
          <w:bCs/>
          <w:sz w:val="18"/>
          <w:szCs w:val="18"/>
        </w:rPr>
      </w:pPr>
      <w:r w:rsidRPr="001B0937">
        <w:rPr>
          <w:rFonts w:cs="Times New Roman"/>
          <w:b/>
          <w:bCs/>
        </w:rPr>
        <w:t>le jeudi 6 avril 2023</w:t>
      </w:r>
      <w:r w:rsidRPr="006C3D5A">
        <w:rPr>
          <w:rFonts w:cs="Times New Roman"/>
        </w:rPr>
        <w:t xml:space="preserve"> - </w:t>
      </w:r>
      <w:proofErr w:type="spellStart"/>
      <w:r w:rsidRPr="006C3D5A">
        <w:rPr>
          <w:rFonts w:cs="Times New Roman"/>
        </w:rPr>
        <w:t>Ivelise</w:t>
      </w:r>
      <w:proofErr w:type="spellEnd"/>
      <w:r w:rsidRPr="006C3D5A">
        <w:rPr>
          <w:rFonts w:cs="Times New Roman"/>
        </w:rPr>
        <w:t xml:space="preserve"> </w:t>
      </w:r>
      <w:proofErr w:type="spellStart"/>
      <w:r w:rsidRPr="00137546">
        <w:rPr>
          <w:rFonts w:cs="Times New Roman"/>
        </w:rPr>
        <w:t>Perniola</w:t>
      </w:r>
      <w:proofErr w:type="spellEnd"/>
      <w:r w:rsidRPr="00137546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Università</w:t>
      </w:r>
      <w:proofErr w:type="spellEnd"/>
      <w:r>
        <w:rPr>
          <w:rFonts w:cs="Times New Roman"/>
        </w:rPr>
        <w:t xml:space="preserve"> Roma </w:t>
      </w:r>
      <w:proofErr w:type="spellStart"/>
      <w:r>
        <w:rPr>
          <w:rFonts w:cs="Times New Roman"/>
        </w:rPr>
        <w:t>Tre</w:t>
      </w:r>
      <w:proofErr w:type="spellEnd"/>
      <w:r>
        <w:rPr>
          <w:rFonts w:cs="Times New Roman"/>
        </w:rPr>
        <w:t> :</w:t>
      </w:r>
      <w:r w:rsidRPr="00137546">
        <w:rPr>
          <w:rFonts w:cs="Times New Roman"/>
        </w:rPr>
        <w:t> </w:t>
      </w:r>
      <w:r w:rsidRPr="007861C6">
        <w:rPr>
          <w:rFonts w:cs="Times New Roman"/>
          <w:b/>
          <w:bCs/>
        </w:rPr>
        <w:t>« Biographie et cinéma du réel »</w:t>
      </w:r>
    </w:p>
    <w:p w14:paraId="03F25EA4" w14:textId="51BE7B68" w:rsidR="007B2E98" w:rsidRPr="00A176EC" w:rsidRDefault="001B0937" w:rsidP="007B2E98">
      <w:pPr>
        <w:pStyle w:val="Paragraphedeliste"/>
        <w:numPr>
          <w:ilvl w:val="0"/>
          <w:numId w:val="9"/>
        </w:numPr>
        <w:shd w:val="clear" w:color="auto" w:fill="FDFDFD"/>
        <w:tabs>
          <w:tab w:val="left" w:pos="567"/>
        </w:tabs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le mardi 2 </w:t>
      </w:r>
      <w:r w:rsidR="007B2E98" w:rsidRPr="006C3D5A">
        <w:rPr>
          <w:rFonts w:cs="Times New Roman"/>
        </w:rPr>
        <w:t>mai 2023 -  </w:t>
      </w:r>
      <w:r w:rsidR="007B2E98" w:rsidRPr="006C3D5A">
        <w:rPr>
          <w:rFonts w:cs="Times New Roman"/>
          <w:shd w:val="clear" w:color="auto" w:fill="FFFFFF"/>
        </w:rPr>
        <w:t>David Zerbib, Université Paris I Panthéon-Sorbonne</w:t>
      </w:r>
      <w:r w:rsidR="007B2E98">
        <w:rPr>
          <w:rFonts w:cs="Times New Roman"/>
          <w:shd w:val="clear" w:color="auto" w:fill="FFFFFF"/>
        </w:rPr>
        <w:t xml:space="preserve"> </w:t>
      </w:r>
      <w:r w:rsidR="007B2E98" w:rsidRPr="006C3D5A">
        <w:rPr>
          <w:rFonts w:cs="Times New Roman"/>
          <w:shd w:val="clear" w:color="auto" w:fill="FFFFFF"/>
        </w:rPr>
        <w:t xml:space="preserve">: </w:t>
      </w:r>
      <w:r w:rsidR="007B2E98">
        <w:rPr>
          <w:rFonts w:cs="Times New Roman"/>
          <w:shd w:val="clear" w:color="auto" w:fill="FFFFFF"/>
        </w:rPr>
        <w:t>« </w:t>
      </w:r>
      <w:r w:rsidR="007B2E98" w:rsidRPr="006C3D5A">
        <w:rPr>
          <w:rFonts w:cs="Times New Roman"/>
          <w:shd w:val="clear" w:color="auto" w:fill="FFFFFF"/>
        </w:rPr>
        <w:t>Littérature</w:t>
      </w:r>
      <w:r w:rsidR="007B2E98">
        <w:rPr>
          <w:rFonts w:cs="Times New Roman"/>
          <w:shd w:val="clear" w:color="auto" w:fill="FFFFFF"/>
        </w:rPr>
        <w:t>, performativité,</w:t>
      </w:r>
      <w:r w:rsidR="007B2E98" w:rsidRPr="006C3D5A">
        <w:rPr>
          <w:rFonts w:cs="Times New Roman"/>
          <w:shd w:val="clear" w:color="auto" w:fill="FFFFFF"/>
        </w:rPr>
        <w:t xml:space="preserve"> performance</w:t>
      </w:r>
      <w:r w:rsidR="007B2E98">
        <w:rPr>
          <w:rFonts w:cs="Times New Roman"/>
          <w:shd w:val="clear" w:color="auto" w:fill="FFFFFF"/>
        </w:rPr>
        <w:t> »</w:t>
      </w:r>
    </w:p>
    <w:p w14:paraId="1D91DAC5" w14:textId="48C1C079" w:rsidR="00A176EC" w:rsidRPr="007B2E98" w:rsidRDefault="007B2E98" w:rsidP="007B2E98">
      <w:pPr>
        <w:pStyle w:val="Default"/>
        <w:spacing w:before="120"/>
        <w:jc w:val="center"/>
        <w:rPr>
          <w:sz w:val="26"/>
          <w:szCs w:val="26"/>
        </w:rPr>
      </w:pPr>
      <w:r w:rsidRPr="007B2E98">
        <w:rPr>
          <w:sz w:val="26"/>
          <w:szCs w:val="26"/>
        </w:rPr>
        <w:t>Le programme détaillé du séminaire ainsi que l</w:t>
      </w:r>
      <w:r w:rsidR="001602DD">
        <w:rPr>
          <w:sz w:val="26"/>
          <w:szCs w:val="26"/>
        </w:rPr>
        <w:t>’</w:t>
      </w:r>
      <w:r w:rsidRPr="007B2E98">
        <w:rPr>
          <w:sz w:val="26"/>
          <w:szCs w:val="26"/>
        </w:rPr>
        <w:t xml:space="preserve">ensemble des lectures de référence </w:t>
      </w:r>
      <w:r w:rsidR="00010CA7">
        <w:rPr>
          <w:sz w:val="26"/>
          <w:szCs w:val="26"/>
        </w:rPr>
        <w:t>sont également disponibles</w:t>
      </w:r>
      <w:r w:rsidRPr="007B2E98">
        <w:rPr>
          <w:sz w:val="26"/>
          <w:szCs w:val="26"/>
        </w:rPr>
        <w:t xml:space="preserve"> en ligne sur </w:t>
      </w:r>
      <w:hyperlink r:id="rId6" w:history="1">
        <w:r w:rsidRPr="007B2E98">
          <w:rPr>
            <w:rStyle w:val="Lienhypertexte"/>
            <w:b/>
            <w:bCs/>
            <w:sz w:val="26"/>
            <w:szCs w:val="26"/>
          </w:rPr>
          <w:t xml:space="preserve">notre page </w:t>
        </w:r>
        <w:proofErr w:type="spellStart"/>
        <w:r w:rsidRPr="007B2E98">
          <w:rPr>
            <w:rStyle w:val="Lienhypertexte"/>
            <w:b/>
            <w:bCs/>
            <w:sz w:val="26"/>
            <w:szCs w:val="26"/>
          </w:rPr>
          <w:t>Célène</w:t>
        </w:r>
        <w:proofErr w:type="spellEnd"/>
      </w:hyperlink>
      <w:r w:rsidRPr="007B2E98">
        <w:rPr>
          <w:sz w:val="26"/>
          <w:szCs w:val="26"/>
        </w:rPr>
        <w:t>.</w:t>
      </w:r>
    </w:p>
    <w:sectPr w:rsidR="00A176EC" w:rsidRPr="007B2E98" w:rsidSect="000516F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0C494" w16cex:dateUtc="2022-03-19T20:07:00Z"/>
  <w16cex:commentExtensible w16cex:durableId="25E1FA9F" w16cex:dateUtc="2022-03-20T18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2F0"/>
    <w:multiLevelType w:val="hybridMultilevel"/>
    <w:tmpl w:val="DDF223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4C"/>
    <w:multiLevelType w:val="hybridMultilevel"/>
    <w:tmpl w:val="79264BF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8771D1"/>
    <w:multiLevelType w:val="hybridMultilevel"/>
    <w:tmpl w:val="48AA05FC"/>
    <w:lvl w:ilvl="0" w:tplc="FE9AE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2330"/>
    <w:multiLevelType w:val="hybridMultilevel"/>
    <w:tmpl w:val="5CEAF8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51B"/>
    <w:multiLevelType w:val="hybridMultilevel"/>
    <w:tmpl w:val="E02EDB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F503B"/>
    <w:multiLevelType w:val="hybridMultilevel"/>
    <w:tmpl w:val="3C5E767C"/>
    <w:lvl w:ilvl="0" w:tplc="FE9AE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11F64"/>
    <w:multiLevelType w:val="hybridMultilevel"/>
    <w:tmpl w:val="4B7439BA"/>
    <w:lvl w:ilvl="0" w:tplc="1A184E92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53233"/>
    <w:multiLevelType w:val="hybridMultilevel"/>
    <w:tmpl w:val="70644D0A"/>
    <w:lvl w:ilvl="0" w:tplc="BBF8AD06">
      <w:start w:val="2000"/>
      <w:numFmt w:val="bullet"/>
      <w:lvlText w:val="—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2F6681"/>
    <w:multiLevelType w:val="hybridMultilevel"/>
    <w:tmpl w:val="B582CF1C"/>
    <w:lvl w:ilvl="0" w:tplc="FE9AEC8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CD05A99"/>
    <w:multiLevelType w:val="hybridMultilevel"/>
    <w:tmpl w:val="9E54962A"/>
    <w:lvl w:ilvl="0" w:tplc="CDCCB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CB6AA2"/>
    <w:multiLevelType w:val="hybridMultilevel"/>
    <w:tmpl w:val="497ED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D64B3"/>
    <w:multiLevelType w:val="hybridMultilevel"/>
    <w:tmpl w:val="32A64F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13659"/>
    <w:multiLevelType w:val="hybridMultilevel"/>
    <w:tmpl w:val="4A98FF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EA"/>
    <w:rsid w:val="00006FA8"/>
    <w:rsid w:val="00010CA7"/>
    <w:rsid w:val="0001630D"/>
    <w:rsid w:val="000411FA"/>
    <w:rsid w:val="000516F2"/>
    <w:rsid w:val="00071FD2"/>
    <w:rsid w:val="000835B0"/>
    <w:rsid w:val="000F09DE"/>
    <w:rsid w:val="00133EA6"/>
    <w:rsid w:val="00153DB3"/>
    <w:rsid w:val="001602DD"/>
    <w:rsid w:val="001A164F"/>
    <w:rsid w:val="001A7B86"/>
    <w:rsid w:val="001B0937"/>
    <w:rsid w:val="001C4452"/>
    <w:rsid w:val="001C7636"/>
    <w:rsid w:val="0020717A"/>
    <w:rsid w:val="00210CD8"/>
    <w:rsid w:val="002252FB"/>
    <w:rsid w:val="00230107"/>
    <w:rsid w:val="00285D21"/>
    <w:rsid w:val="00290140"/>
    <w:rsid w:val="002B6692"/>
    <w:rsid w:val="002C1F15"/>
    <w:rsid w:val="00317737"/>
    <w:rsid w:val="00356723"/>
    <w:rsid w:val="00393035"/>
    <w:rsid w:val="003E540D"/>
    <w:rsid w:val="003F0DB3"/>
    <w:rsid w:val="003F7674"/>
    <w:rsid w:val="0047203F"/>
    <w:rsid w:val="00473B3D"/>
    <w:rsid w:val="004957F3"/>
    <w:rsid w:val="004C294F"/>
    <w:rsid w:val="005A3A99"/>
    <w:rsid w:val="00601407"/>
    <w:rsid w:val="00664F0F"/>
    <w:rsid w:val="006654E3"/>
    <w:rsid w:val="006B3153"/>
    <w:rsid w:val="007328B1"/>
    <w:rsid w:val="00744AB9"/>
    <w:rsid w:val="00782933"/>
    <w:rsid w:val="007861C6"/>
    <w:rsid w:val="007B2E98"/>
    <w:rsid w:val="007D301C"/>
    <w:rsid w:val="007D6A4F"/>
    <w:rsid w:val="007F4A93"/>
    <w:rsid w:val="007F5ECC"/>
    <w:rsid w:val="00802EF6"/>
    <w:rsid w:val="0083285C"/>
    <w:rsid w:val="0088503F"/>
    <w:rsid w:val="008A0FBC"/>
    <w:rsid w:val="008A1808"/>
    <w:rsid w:val="0091015C"/>
    <w:rsid w:val="00997AC4"/>
    <w:rsid w:val="009A1B93"/>
    <w:rsid w:val="009A597B"/>
    <w:rsid w:val="009B1285"/>
    <w:rsid w:val="009F303A"/>
    <w:rsid w:val="009F6FD4"/>
    <w:rsid w:val="00A075E8"/>
    <w:rsid w:val="00A176EC"/>
    <w:rsid w:val="00A438A0"/>
    <w:rsid w:val="00A8341A"/>
    <w:rsid w:val="00AA7B52"/>
    <w:rsid w:val="00B1672A"/>
    <w:rsid w:val="00B518C2"/>
    <w:rsid w:val="00B61661"/>
    <w:rsid w:val="00C43B8A"/>
    <w:rsid w:val="00C96448"/>
    <w:rsid w:val="00CE15E2"/>
    <w:rsid w:val="00D03E63"/>
    <w:rsid w:val="00D278C7"/>
    <w:rsid w:val="00D3386F"/>
    <w:rsid w:val="00D70582"/>
    <w:rsid w:val="00D93522"/>
    <w:rsid w:val="00D94E94"/>
    <w:rsid w:val="00DA7FE5"/>
    <w:rsid w:val="00DE52C1"/>
    <w:rsid w:val="00E324CE"/>
    <w:rsid w:val="00E32E5B"/>
    <w:rsid w:val="00E82860"/>
    <w:rsid w:val="00EB1EA2"/>
    <w:rsid w:val="00EE7DBB"/>
    <w:rsid w:val="00F02DAC"/>
    <w:rsid w:val="00F26B97"/>
    <w:rsid w:val="00F4629E"/>
    <w:rsid w:val="00F52545"/>
    <w:rsid w:val="00F562EA"/>
    <w:rsid w:val="00F91688"/>
    <w:rsid w:val="00FB2FC3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356A"/>
  <w15:chartTrackingRefBased/>
  <w15:docId w15:val="{282C2851-7435-804A-B2A1-EC8652AE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3D"/>
    <w:pPr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link w:val="Titre1Car"/>
    <w:uiPriority w:val="9"/>
    <w:qFormat/>
    <w:rsid w:val="00744AB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7328B1"/>
    <w:pPr>
      <w:widowControl w:val="0"/>
      <w:autoSpaceDE w:val="0"/>
      <w:autoSpaceDN w:val="0"/>
      <w:spacing w:before="200" w:after="160"/>
      <w:ind w:left="864" w:right="864" w:firstLine="0"/>
    </w:pPr>
    <w:rPr>
      <w:rFonts w:eastAsia="Arial" w:cs="Arial"/>
      <w:iCs/>
      <w:color w:val="404040" w:themeColor="text1" w:themeTint="BF"/>
      <w:sz w:val="20"/>
      <w:szCs w:val="22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7328B1"/>
    <w:rPr>
      <w:rFonts w:ascii="Times New Roman" w:eastAsia="Arial" w:hAnsi="Times New Roman" w:cs="Arial"/>
      <w:iCs/>
      <w:color w:val="404040" w:themeColor="text1" w:themeTint="BF"/>
      <w:sz w:val="20"/>
      <w:szCs w:val="22"/>
      <w:lang w:val="en-US"/>
    </w:rPr>
  </w:style>
  <w:style w:type="character" w:styleId="Lienhypertexte">
    <w:name w:val="Hyperlink"/>
    <w:basedOn w:val="Policepardfaut"/>
    <w:uiPriority w:val="99"/>
    <w:rsid w:val="00F562EA"/>
    <w:rPr>
      <w:rFonts w:cs="Times New Roman"/>
      <w:color w:val="0000FF"/>
      <w:u w:val="single"/>
    </w:rPr>
  </w:style>
  <w:style w:type="paragraph" w:customStyle="1" w:styleId="CIREMIABiblio">
    <w:name w:val="CIREMIA Biblio"/>
    <w:basedOn w:val="Normal"/>
    <w:rsid w:val="00006FA8"/>
    <w:pPr>
      <w:ind w:left="851" w:hanging="851"/>
    </w:pPr>
    <w:rPr>
      <w:rFonts w:eastAsia="Times New Roman" w:cs="Times New Roman"/>
      <w:lang w:val="en-US" w:eastAsia="fr-FR"/>
    </w:rPr>
  </w:style>
  <w:style w:type="paragraph" w:customStyle="1" w:styleId="biblioCIREMIA">
    <w:name w:val="biblio CIREMIA"/>
    <w:basedOn w:val="Normal"/>
    <w:rsid w:val="00F91688"/>
    <w:pPr>
      <w:widowControl w:val="0"/>
      <w:autoSpaceDE w:val="0"/>
      <w:autoSpaceDN w:val="0"/>
      <w:adjustRightInd w:val="0"/>
      <w:ind w:left="851" w:hanging="851"/>
    </w:pPr>
    <w:rPr>
      <w:rFonts w:ascii="Times" w:eastAsia="Times New Roman" w:hAnsi="Times" w:cs="Times"/>
      <w:lang w:eastAsia="fr-FR"/>
    </w:rPr>
  </w:style>
  <w:style w:type="paragraph" w:styleId="Paragraphedeliste">
    <w:name w:val="List Paragraph"/>
    <w:basedOn w:val="Normal"/>
    <w:uiPriority w:val="34"/>
    <w:qFormat/>
    <w:rsid w:val="00A834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44AB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744A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1C4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44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4452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4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4452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45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10C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10CD8"/>
    <w:rPr>
      <w:color w:val="954F72" w:themeColor="followedHyperlink"/>
      <w:u w:val="single"/>
    </w:rPr>
  </w:style>
  <w:style w:type="character" w:customStyle="1" w:styleId="a-size-extra-large">
    <w:name w:val="a-size-extra-large"/>
    <w:basedOn w:val="Policepardfaut"/>
    <w:rsid w:val="009F303A"/>
  </w:style>
  <w:style w:type="character" w:customStyle="1" w:styleId="object">
    <w:name w:val="object"/>
    <w:basedOn w:val="Policepardfaut"/>
    <w:rsid w:val="00290140"/>
  </w:style>
  <w:style w:type="paragraph" w:styleId="NormalWeb">
    <w:name w:val="Normal (Web)"/>
    <w:basedOn w:val="Normal"/>
    <w:uiPriority w:val="99"/>
    <w:rsid w:val="004C294F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val="tr-TR" w:eastAsia="tr-TR"/>
    </w:rPr>
  </w:style>
  <w:style w:type="paragraph" w:customStyle="1" w:styleId="LowerRomanList">
    <w:name w:val="Lower Roman List"/>
    <w:basedOn w:val="Normal"/>
    <w:uiPriority w:val="99"/>
    <w:rsid w:val="00A176EC"/>
    <w:pPr>
      <w:widowControl w:val="0"/>
      <w:autoSpaceDE w:val="0"/>
      <w:autoSpaceDN w:val="0"/>
      <w:adjustRightInd w:val="0"/>
      <w:ind w:left="720" w:hanging="431"/>
      <w:jc w:val="left"/>
    </w:pPr>
    <w:rPr>
      <w:rFonts w:ascii="Liberation Serif" w:eastAsiaTheme="minorEastAsia" w:hAnsi="Liberation Serif" w:cs="Times New Roman"/>
      <w:lang w:eastAsia="fr-FR"/>
    </w:rPr>
  </w:style>
  <w:style w:type="character" w:customStyle="1" w:styleId="apple-converted-space">
    <w:name w:val="apple-converted-space"/>
    <w:basedOn w:val="Policepardfaut"/>
    <w:rsid w:val="00CE15E2"/>
  </w:style>
  <w:style w:type="character" w:styleId="Accentuation">
    <w:name w:val="Emphasis"/>
    <w:basedOn w:val="Policepardfaut"/>
    <w:uiPriority w:val="20"/>
    <w:qFormat/>
    <w:rsid w:val="00CE1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04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0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41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41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90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68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63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88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6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222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44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632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5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lene.univ-tours.fr/course/view.php?id=11945" TargetMode="External"/><Relationship Id="rId5" Type="http://schemas.openxmlformats.org/officeDocument/2006/relationships/hyperlink" Target="https://teams.microsoft.com/l/meetup-join/19%3ameeting_NDQ3ODk1MzQtMWIxMC00YmE3LWEzYTctNWZiODBmOWI1MzY5%40thread.v2/0?context=%7b%22Tid%22%3a%2216150599-ebb0-4fcf-94a5-6010823c7bd5%22%2c%22Oid%22%3a%22a0f3f3a5-c396-43ad-96e8-6c6b8f026960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Zapata</dc:creator>
  <cp:keywords/>
  <dc:description/>
  <cp:lastModifiedBy>Anna Krykun</cp:lastModifiedBy>
  <cp:revision>6</cp:revision>
  <dcterms:created xsi:type="dcterms:W3CDTF">2023-03-03T16:41:00Z</dcterms:created>
  <dcterms:modified xsi:type="dcterms:W3CDTF">2023-03-03T22:37:00Z</dcterms:modified>
</cp:coreProperties>
</file>